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68" w:rsidRPr="001F6E68" w:rsidRDefault="001F6E68" w:rsidP="001F6E68">
      <w:pPr>
        <w:keepNext/>
        <w:autoSpaceDE w:val="0"/>
        <w:autoSpaceDN w:val="0"/>
        <w:adjustRightInd w:val="0"/>
        <w:spacing w:after="48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Regulamin budżetu obywatelskiego Miasta Racibórz</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Słownik pojęć</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Ilekroć w niniejszym regulaminie jest mowa o:</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Budżecie obywatelskim – należy przez to rozumieć mechanizm partycypacyjny,  w ramach którego uprawnieni mieszkańcy mają prawo zgłaszać projekty zadań publicznych do realizacji z wydzielonej części budżetu Miasta Racibórz i mieszczące się w kompetencjach gminy, a następnie wybierać w trybie głosowania te projekty, które przeszły pozytywnie proces weryfikacji.</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Regulaminie – należy przez to rozumieć Regulamin budżetu obywatelskiego Miasta Racibórz.</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Mieszkańcach – należy przez to rozumieć osoby zameldowane na stałe lub czasowo na terenie Miasta Racibórz.</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Prezydencie – należy przez to rozumieć Prezydenta Miasta Racibórz.</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Strefie – należy przez to rozumieć wydzielony terytorialnie obszar Miasta, wraz z mieszkańcami zamieszkałymi na jego terenie oraz przydzieloną do wykorzystania z określoną pulą środków finansowych na realizację projektów w ramach budżetu obywatelskiego. Podział na strefy stanowi załącznik nr</w:t>
      </w:r>
      <w:r w:rsidRPr="001F6E68">
        <w:rPr>
          <w:rFonts w:ascii="Times New Roman" w:eastAsia="Times New Roman" w:hAnsi="Times New Roman" w:cs="Times New Roman"/>
          <w:color w:val="FF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1 do regulaminu.</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Zespole weryfikacyjnym – należy przez to rozumieć zespół powołany przez Prezydenta do weryfikacji wniosków, składający się co najmniej z pracowników Urzędu Miasta Racibórz i przedstawicieli Rady Miasta Racibórz, do którego zaproszeni mogą być przedstawiciele organizacji pozarządowych i specjaliści.</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Zgłaszającym – należy przez to rozumieć mieszkańca, który zgłasza propozycję projektu zadania do budżetu obywatelskiego, ukończył 18 rok życia i ma pełną zdolność do czynności prawnych.</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Projekcie lokalnym – należy przez to rozumieć projekt zadania zgłoszony do realizacji dla danej strefy w ramach przydzielonej puli środków finansowych budżetu obywatelskiego.</w:t>
      </w:r>
    </w:p>
    <w:p w:rsidR="001F6E68" w:rsidRPr="001F6E68" w:rsidRDefault="001F6E68" w:rsidP="001F6E68">
      <w:pPr>
        <w:numPr>
          <w:ilvl w:val="0"/>
          <w:numId w:val="1"/>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Projekcie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ogólnomiejskim</w:t>
      </w:r>
      <w:proofErr w:type="spellEnd"/>
      <w:r w:rsidRPr="001F6E68">
        <w:rPr>
          <w:rFonts w:ascii="Times New Roman" w:eastAsia="Times New Roman" w:hAnsi="Times New Roman" w:cs="Times New Roman"/>
          <w:color w:val="000000"/>
          <w:sz w:val="24"/>
          <w:szCs w:val="24"/>
          <w:shd w:val="clear" w:color="auto" w:fill="FFFFFF"/>
          <w:lang w:val="pl-PL" w:eastAsia="pl-PL" w:bidi="ar-SA"/>
        </w:rPr>
        <w:t xml:space="preserve"> – należy przez to rozumieć projekt zadania zgłoszony do realizacji w ramach przydzielonej puli środków finansowych budżetu obywatelskiego, obejmujące swym zasięgiem więcej niż 1 strefę lub którego realizacja realnie wpływa na jakość życia wszystkich mieszkańców.</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1.</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Postanowienia ogólne</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 </w:t>
      </w:r>
      <w:r w:rsidRPr="001F6E68">
        <w:rPr>
          <w:rFonts w:ascii="Times New Roman" w:eastAsia="Times New Roman" w:hAnsi="Times New Roman" w:cs="Times New Roman"/>
          <w:color w:val="000000"/>
          <w:sz w:val="24"/>
          <w:szCs w:val="24"/>
          <w:shd w:val="clear" w:color="auto" w:fill="FFFFFF"/>
          <w:lang w:val="pl-PL" w:eastAsia="pl-PL" w:bidi="ar-SA"/>
        </w:rPr>
        <w:t xml:space="preserve"> Regulamin budżetu obywatelskiego obejmuje zbiór zasad, które regulują sposób i tryb prowadzenia działań, mających na celu udział mieszkańców w procesie współdecydowania o wydatkach finansowych wydzielonej części budżetu Miasta Racibórz w konkretnym roku budżetowym.</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2. </w:t>
      </w:r>
      <w:r w:rsidRPr="001F6E68">
        <w:rPr>
          <w:rFonts w:ascii="Times New Roman" w:eastAsia="Times New Roman" w:hAnsi="Times New Roman" w:cs="Times New Roman"/>
          <w:color w:val="000000"/>
          <w:sz w:val="24"/>
          <w:szCs w:val="24"/>
          <w:shd w:val="clear" w:color="auto" w:fill="FFFFFF"/>
          <w:lang w:val="pl-PL" w:eastAsia="pl-PL" w:bidi="ar-SA"/>
        </w:rPr>
        <w:t xml:space="preserve"> Ze środków budżetu obywatelskiego finansowane są projekty zgłaszane przez mieszkańców, należące do zadań własnych gminy z zastrzeżeniem §13 niniejszego regulaminu.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3. </w:t>
      </w:r>
      <w:r w:rsidRPr="001F6E68">
        <w:rPr>
          <w:rFonts w:ascii="Times New Roman" w:eastAsia="Times New Roman" w:hAnsi="Times New Roman" w:cs="Times New Roman"/>
          <w:color w:val="000000"/>
          <w:sz w:val="24"/>
          <w:szCs w:val="24"/>
          <w:shd w:val="clear" w:color="auto" w:fill="FFFFFF"/>
          <w:lang w:val="pl-PL" w:eastAsia="pl-PL" w:bidi="ar-SA"/>
        </w:rPr>
        <w:t xml:space="preserve"> 1. Realizacja projektów w ramach budżetu obywatelskiego odbywa się w ciągu jednego roku budżetowego.</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Z przyczyn niezależnych, w wyjątkowych i uzasadnionych przypadkach, realizacja zadania może zakończyć się w kolejnym roku kalendarzowym.</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4. </w:t>
      </w:r>
      <w:r w:rsidRPr="001F6E68">
        <w:rPr>
          <w:rFonts w:ascii="Times New Roman" w:eastAsia="Times New Roman" w:hAnsi="Times New Roman" w:cs="Times New Roman"/>
          <w:color w:val="000000"/>
          <w:sz w:val="24"/>
          <w:szCs w:val="24"/>
          <w:shd w:val="clear" w:color="auto" w:fill="FFFFFF"/>
          <w:lang w:val="pl-PL" w:eastAsia="pl-PL" w:bidi="ar-SA"/>
        </w:rPr>
        <w:t xml:space="preserve"> 1. Wdrożenie i realizacja budżetu obywatelskiego składa się z następujących etapów:</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kampania edukacyjno – informacyjna,</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lastRenderedPageBreak/>
        <w:t>zgłaszanie propozycji projektów do realizacji,</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weryfikacja zgłoszonych propozycji projektów,</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głosowanie,</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realizacja projektów,</w:t>
      </w:r>
    </w:p>
    <w:p w:rsidR="001F6E68" w:rsidRPr="001F6E68" w:rsidRDefault="001F6E68" w:rsidP="001F6E68">
      <w:pPr>
        <w:numPr>
          <w:ilvl w:val="0"/>
          <w:numId w:val="2"/>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ewaluacja procesu.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Szczegółowy harmonogram, w tym terminy realizacji poszczególnych etapów budżetu obywatelskiego  w każdym roku kalendarzowym ustala i zatwierdza Prezydent oraz podaje do publicznej wiadomości.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2.</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Kampania edukacyjno – informacyjna</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5.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Kampania edukacyjno – informacyjna podzielona jest na cztery etapy:</w:t>
      </w:r>
    </w:p>
    <w:p w:rsidR="001F6E68" w:rsidRPr="001F6E68" w:rsidRDefault="001F6E68" w:rsidP="001F6E68">
      <w:pPr>
        <w:numPr>
          <w:ilvl w:val="0"/>
          <w:numId w:val="5"/>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przybliżenie mieszkańcom idei budżetu obywatelskiego oraz zachęcenie do składania projektów zadań,</w:t>
      </w:r>
    </w:p>
    <w:p w:rsidR="001F6E68" w:rsidRPr="001F6E68" w:rsidRDefault="001F6E68" w:rsidP="001F6E68">
      <w:pPr>
        <w:numPr>
          <w:ilvl w:val="0"/>
          <w:numId w:val="5"/>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pomoc techniczna i merytoryczna dla mieszkańców w redagowaniu treści formularza zgłaszania projektu,</w:t>
      </w:r>
    </w:p>
    <w:p w:rsidR="001F6E68" w:rsidRPr="001F6E68" w:rsidRDefault="001F6E68" w:rsidP="001F6E68">
      <w:pPr>
        <w:numPr>
          <w:ilvl w:val="0"/>
          <w:numId w:val="5"/>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przedstawienie pozytywnie zweryfikowanych projektów i zachęcenie do wzięcia udziału w głosowaniu,</w:t>
      </w:r>
    </w:p>
    <w:p w:rsidR="001F6E68" w:rsidRPr="001F6E68" w:rsidRDefault="001F6E68" w:rsidP="001F6E68">
      <w:pPr>
        <w:numPr>
          <w:ilvl w:val="0"/>
          <w:numId w:val="5"/>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upowszechnienie informacji o przebiegu i wynikach realizacji budżetu obywatelskiego.</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Przy prowadzeniu kampanii edukacyjno – informacyjnej wykorzystuje się różne środki komunikacji dostosowane do zróżnicowanych grup mieszkańców w celu jak najszerszego informowania o podejmowanych działaniach.</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3.</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Podział środków</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6.</w:t>
      </w:r>
      <w:r w:rsidRPr="001F6E68">
        <w:rPr>
          <w:rFonts w:ascii="Times New Roman" w:eastAsia="Times New Roman" w:hAnsi="Times New Roman" w:cs="Times New Roman"/>
          <w:color w:val="000000"/>
          <w:sz w:val="24"/>
          <w:szCs w:val="24"/>
          <w:shd w:val="clear" w:color="auto" w:fill="FFFFFF"/>
          <w:lang w:val="pl-PL" w:eastAsia="pl-PL" w:bidi="ar-SA"/>
        </w:rPr>
        <w:t xml:space="preserve"> 1. Projekty finansowane w ramach budżetu obywatelskiego mogą mieć charakter lokalny lub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Propozycję wysokości środków finansowych przeznaczonych na realizację budżetu obywatelskiego corocznie składa Prezydent w projekcie uchwały budżetowej.</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3. Podział środków finansowych budżetu obywatelskiego na projekty lokalne poszczególnych stref i projekty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ogólnomiejskie</w:t>
      </w:r>
      <w:proofErr w:type="spellEnd"/>
      <w:r w:rsidRPr="001F6E68">
        <w:rPr>
          <w:rFonts w:ascii="Times New Roman" w:eastAsia="Times New Roman" w:hAnsi="Times New Roman" w:cs="Times New Roman"/>
          <w:color w:val="000000"/>
          <w:sz w:val="24"/>
          <w:szCs w:val="24"/>
          <w:shd w:val="clear" w:color="auto" w:fill="FFFFFF"/>
          <w:lang w:val="pl-PL" w:eastAsia="pl-PL" w:bidi="ar-SA"/>
        </w:rPr>
        <w:t>, corocznie zatwierdza Prezydent i podaje tą informację do publicznej wiadomości.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Podział środków o których mowa w ust. 2  będzie dokonywany po uwzględnieniu:</w:t>
      </w:r>
    </w:p>
    <w:p w:rsidR="001F6E68" w:rsidRPr="001F6E68" w:rsidRDefault="001F6E68" w:rsidP="001F6E68">
      <w:pPr>
        <w:autoSpaceDE w:val="0"/>
        <w:autoSpaceDN w:val="0"/>
        <w:adjustRightInd w:val="0"/>
        <w:spacing w:after="0" w:line="240" w:lineRule="auto"/>
        <w:ind w:left="426"/>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1) ogólnej puli środków finansowych przeznaczonych na realizację budżetu obywatelskiego Miasta Racibórz w każdym roku budżetowym,</w:t>
      </w:r>
    </w:p>
    <w:p w:rsidR="001F6E68" w:rsidRPr="001F6E68" w:rsidRDefault="001F6E68" w:rsidP="001F6E68">
      <w:pPr>
        <w:autoSpaceDE w:val="0"/>
        <w:autoSpaceDN w:val="0"/>
        <w:adjustRightInd w:val="0"/>
        <w:spacing w:after="0" w:line="240" w:lineRule="auto"/>
        <w:ind w:left="426"/>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liczby mieszkańców danej strefy.</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4.</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Zgłaszanie propozycji projektów</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7. </w:t>
      </w:r>
      <w:r w:rsidRPr="001F6E68">
        <w:rPr>
          <w:rFonts w:ascii="Times New Roman" w:eastAsia="Times New Roman" w:hAnsi="Times New Roman" w:cs="Times New Roman"/>
          <w:color w:val="000000"/>
          <w:sz w:val="24"/>
          <w:szCs w:val="24"/>
          <w:shd w:val="clear" w:color="auto" w:fill="FFFFFF"/>
          <w:lang w:val="pl-PL" w:eastAsia="pl-PL" w:bidi="ar-SA"/>
        </w:rPr>
        <w:t>1. Propozycję projektu do budżetu obywatelskiego składa Zgłaszający, na formularzu stanowiącym załącznik nr 2</w:t>
      </w:r>
      <w:r w:rsidRPr="001F6E68">
        <w:rPr>
          <w:rFonts w:ascii="Times New Roman" w:eastAsia="Times New Roman" w:hAnsi="Times New Roman" w:cs="Times New Roman"/>
          <w:color w:val="FF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do regulaminu.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Do formularza zgłoszenia projektu zgłaszający dołącza listę poparcia dla projektu, podpisaną przez co najmniej 20 mieszkańców, którzy ukończyli 16 rok życia. Wzór listy poparcia stanowi załącznik nr 3 do regulaminu.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Propozycja projektu, w przypadku projektów lokalnych, może być złożona tylko przez mieszkańca zamieszkałego w danej strefie, z zastrzeżeniem, że na listę poparcia, o której mowa w ust. 2 mogą się wpisywać tylko mieszkańcy strefy, której projekt dotyczy.</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lastRenderedPageBreak/>
        <w:t>4. Formularz zgłoszenia projektu w wersji elektronicznej dostępny jest na stronie internetowej Miasta Racibórz w zakładce „Budżet obywatelski” oraz w wersji papierowej w Biurze Obsługi Interesantów Urzędu Miasta Racibórz.</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8. </w:t>
      </w:r>
      <w:r w:rsidRPr="001F6E68">
        <w:rPr>
          <w:rFonts w:ascii="Times New Roman" w:eastAsia="Times New Roman" w:hAnsi="Times New Roman" w:cs="Times New Roman"/>
          <w:color w:val="000000"/>
          <w:sz w:val="24"/>
          <w:szCs w:val="24"/>
          <w:shd w:val="clear" w:color="auto" w:fill="FFFFFF"/>
          <w:lang w:val="pl-PL" w:eastAsia="pl-PL" w:bidi="ar-SA"/>
        </w:rPr>
        <w:t>1. Prezydent podaje do publicznej wiadomości termin, od którego można składać propozycje projektów do budżetu obywatelskiego oraz wysokość środków przeznaczonych na ich realizację co najmniej 14 dni kalendarzowych przed rozpoczęciem tego terminu.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Czas na składanie propozycji projektów do budżetu obywatelskiego nie może być krótszy niż 30 dni kalendarzowych.</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9. </w:t>
      </w:r>
      <w:r w:rsidRPr="001F6E68">
        <w:rPr>
          <w:rFonts w:ascii="Times New Roman" w:eastAsia="Times New Roman" w:hAnsi="Times New Roman" w:cs="Times New Roman"/>
          <w:color w:val="000000"/>
          <w:sz w:val="24"/>
          <w:szCs w:val="24"/>
          <w:shd w:val="clear" w:color="auto" w:fill="FFFFFF"/>
          <w:lang w:val="pl-PL" w:eastAsia="pl-PL" w:bidi="ar-SA"/>
        </w:rPr>
        <w:t xml:space="preserve"> Zgłaszający propozycję zadania powinien określić przybliżony koszt realizacji projektu oraz koszty generowane w przyszłości przez zrealizowany projekt według własnego oszacowania. Ostatecznej wyceny dokonuje zespół weryfikacyjny w procesie weryfikacji zgłoszonych zadań.</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5.</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Weryfikacja zgłoszonych projektów</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10. </w:t>
      </w:r>
      <w:r w:rsidRPr="001F6E68">
        <w:rPr>
          <w:rFonts w:ascii="Times New Roman" w:eastAsia="Times New Roman" w:hAnsi="Times New Roman" w:cs="Times New Roman"/>
          <w:color w:val="000000"/>
          <w:sz w:val="24"/>
          <w:szCs w:val="24"/>
          <w:shd w:val="clear" w:color="auto" w:fill="FFFFFF"/>
          <w:lang w:val="pl-PL" w:eastAsia="pl-PL" w:bidi="ar-SA"/>
        </w:rPr>
        <w:t xml:space="preserve"> Zgłoszone terminowo przez mieszkańców propozycje projektów do budżetu obywatelskiego podlegają weryfikacji na podstawie kryteriów wskazanych w § 13 niniejszego regulaminu.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11. </w:t>
      </w:r>
      <w:r w:rsidRPr="001F6E68">
        <w:rPr>
          <w:rFonts w:ascii="Times New Roman" w:eastAsia="Times New Roman" w:hAnsi="Times New Roman" w:cs="Times New Roman"/>
          <w:color w:val="000000"/>
          <w:sz w:val="24"/>
          <w:szCs w:val="24"/>
          <w:shd w:val="clear" w:color="auto" w:fill="FFFFFF"/>
          <w:lang w:val="pl-PL" w:eastAsia="pl-PL" w:bidi="ar-SA"/>
        </w:rPr>
        <w:t>1. W razie stwierdzenia podczas weryfikacji, iż wniosek nie zawiera istotnych informacji, zawiera błędy lub braki formalne lub merytoryczne, zgłaszający zostanie poinformowany pisemnie listem poleconym o konieczności dokonania uzupełnień lub modyfikacji zakresu propozycji.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Od momentu zawiadomienia o którym mowa w ust. 1, składający propozycję ma 7 dni kalendarzowych na dokonanie korekty, pod rygorem pozostawienia wniosku bez dalszego procedowania.</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3. Wniosek nie może być korygowany więcej niż 1 raz. </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12.</w:t>
      </w:r>
      <w:r w:rsidRPr="001F6E68">
        <w:rPr>
          <w:rFonts w:ascii="Times New Roman" w:eastAsia="Times New Roman" w:hAnsi="Times New Roman" w:cs="Times New Roman"/>
          <w:color w:val="000000"/>
          <w:sz w:val="24"/>
          <w:szCs w:val="24"/>
          <w:shd w:val="clear" w:color="auto" w:fill="FFFFFF"/>
          <w:lang w:val="pl-PL" w:eastAsia="pl-PL" w:bidi="ar-SA"/>
        </w:rPr>
        <w:t xml:space="preserve"> W przypadku, gdy zespół weryfikacyjny uzna, iż zgłoszony projekt został błędnie zakwalifikowane przez zgłaszającego do projektów lokalnych lub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ogólnomiejskich</w:t>
      </w:r>
      <w:proofErr w:type="spellEnd"/>
      <w:r w:rsidRPr="001F6E68">
        <w:rPr>
          <w:rFonts w:ascii="Times New Roman" w:eastAsia="Times New Roman" w:hAnsi="Times New Roman" w:cs="Times New Roman"/>
          <w:color w:val="000000"/>
          <w:sz w:val="24"/>
          <w:szCs w:val="24"/>
          <w:shd w:val="clear" w:color="auto" w:fill="FFFFFF"/>
          <w:lang w:val="pl-PL" w:eastAsia="pl-PL" w:bidi="ar-SA"/>
        </w:rPr>
        <w:t>, zespół weryfikacyjny ma prawo zmienić kwalifikację projektu.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13. </w:t>
      </w:r>
      <w:r w:rsidRPr="001F6E68">
        <w:rPr>
          <w:rFonts w:ascii="Times New Roman" w:eastAsia="Times New Roman" w:hAnsi="Times New Roman" w:cs="Times New Roman"/>
          <w:color w:val="000000"/>
          <w:sz w:val="24"/>
          <w:szCs w:val="24"/>
          <w:shd w:val="clear" w:color="auto" w:fill="FFFFFF"/>
          <w:lang w:val="pl-PL" w:eastAsia="pl-PL" w:bidi="ar-SA"/>
        </w:rPr>
        <w:t xml:space="preserve"> W ramach procedury budżetu obywatelskiego nie mogą być realizowane projekty:</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których wymagany budżet całkowity na realizację jest niezgodny z limitami finansowymi o których mowa w §6  ust. 2 i 3, </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których wartość finansowa jest mniejsza niż 2000 zł, </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których wartość finansowa jest większa niż 80% puli środków przeznaczonych na realizację projektów dla danej strefy lub puli środków finansowych przeznaczonych na realizację projektów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ogólnomiejskich</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po realizacji generowałyby koszty utrzymania niewspółmiernie wysokie w stosunku do wartości proponowanego zadania,</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nie stanowią zadań własnych gminy,</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stoją w sprzeczności z obowiązującymi w mieście planami, politykami i programami, w tym w szczególności z miejscowym planem zagospodarowania przestrzennego,</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wymagają współpracy instytucjonalnej podmiotów zewnętrznych, jeżeli te nie przedstawiły, pisemnej gotowości  do współpracy w formie oświadczenia,</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naruszałyby obowiązujące przepisy prawa, prawa osób trzecich, w tym w szczególności prawa własności,</w:t>
      </w:r>
    </w:p>
    <w:p w:rsidR="001F6E68" w:rsidRPr="001F6E68" w:rsidRDefault="001F6E68" w:rsidP="001F6E68">
      <w:pPr>
        <w:numPr>
          <w:ilvl w:val="0"/>
          <w:numId w:val="3"/>
        </w:numPr>
        <w:autoSpaceDE w:val="0"/>
        <w:autoSpaceDN w:val="0"/>
        <w:adjustRightInd w:val="0"/>
        <w:spacing w:after="0" w:line="251" w:lineRule="auto"/>
        <w:contextualSpacing/>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które dotyczą budowy i remontów dróg lub chodników.</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14.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Wyniki weryfikacji są podawane do wiadomości zgłaszającego po dokonaniu weryfikacji.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lastRenderedPageBreak/>
        <w:t>2.</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W przypadku odrzucenia projektu w wyniku weryfikacji zgłaszającemu przysługuje możliwość złożenia protestu.</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Protest wraz z uzasadnieniem składa się do Prezydenta, w nieprzekraczalnym terminie 3 dni roboczych od dnia przekazania informacji o której mowa w ust. 1.</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4. Prezydent organizuje spotkanie konsultacyjne z zespołem weryfikacyjnym i zgłaszającym, po czym rozpatruje wniesiony protest.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5. Rozpatrzenie protestu jest ostateczne.</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6. W przypadku uznania protestu za zasadny propozycję projektu proceduje się dalej zgodnie z przyjętym regulaminem.</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7. W przypadku uznania protestu za bezzasadny, propozycje projektu pozostawia się bez dalszego procedowania.</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15.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Wyniki weryfikacji po rozpatrzeniu protestów o których mowa w §14 ust. 2, są podawane do publicznej wiadomości przez Prezydenta</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Informacja o wynikach weryfikacji zawiera wykaz złożonych propozycji projektów, zawierający nazwy projektów, szacunkową kwotę ich realizacji, krótki opis, miejsce wykonywania projektu, zakres, zastosowanie, uzasadnienie i funkcję projektu, oznaczenie „przyjęty” lub „odrzucony” dla każdej propozycji oraz w przypadku odrzucenia uzasadnienie takiej decyzji.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3. Kolejność projektów na liście jest ułożona z podziałem na projekty  lokalne i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ogólnomiejskie</w:t>
      </w:r>
      <w:proofErr w:type="spellEnd"/>
      <w:r w:rsidRPr="001F6E68">
        <w:rPr>
          <w:rFonts w:ascii="Times New Roman" w:eastAsia="Times New Roman" w:hAnsi="Times New Roman" w:cs="Times New Roman"/>
          <w:color w:val="000000"/>
          <w:sz w:val="24"/>
          <w:szCs w:val="24"/>
          <w:shd w:val="clear" w:color="auto" w:fill="FFFFFF"/>
          <w:lang w:val="pl-PL" w:eastAsia="pl-PL" w:bidi="ar-SA"/>
        </w:rPr>
        <w:t>. Kolejność projektów w ramach danej strefy jest losowa.</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6.</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Głosowanie, obliczanie wyników i wybór projektów do realizacji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16. </w:t>
      </w:r>
      <w:r w:rsidRPr="001F6E68">
        <w:rPr>
          <w:rFonts w:ascii="Times New Roman" w:eastAsia="Times New Roman" w:hAnsi="Times New Roman" w:cs="Times New Roman"/>
          <w:color w:val="000000"/>
          <w:sz w:val="24"/>
          <w:szCs w:val="24"/>
          <w:shd w:val="clear" w:color="auto" w:fill="FFFFFF"/>
          <w:lang w:val="pl-PL" w:eastAsia="pl-PL" w:bidi="ar-SA"/>
        </w:rPr>
        <w:t xml:space="preserve">1. Głosowaniu podlegają projekty lokalne w ramach stref oraz projekty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ogólnomiejskie</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Jeżeli dla danej strefy wszystkie zgłoszone i przyjęte w procesie weryfikacji projekty nie wyczerpują łącznej puli środków finansowych przeznaczonych na ich realizację, nie podlegają one głosowaniu i są automatycznie kwalifikowane do realizacji.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3. Jeżeli wszystkie zgłoszone i przyjęte w procesie weryfikacji projekty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ogólnomiejskie</w:t>
      </w:r>
      <w:proofErr w:type="spellEnd"/>
      <w:r w:rsidRPr="001F6E68">
        <w:rPr>
          <w:rFonts w:ascii="Times New Roman" w:eastAsia="Times New Roman" w:hAnsi="Times New Roman" w:cs="Times New Roman"/>
          <w:color w:val="000000"/>
          <w:sz w:val="24"/>
          <w:szCs w:val="24"/>
          <w:shd w:val="clear" w:color="auto" w:fill="FFFFFF"/>
          <w:lang w:val="pl-PL" w:eastAsia="pl-PL" w:bidi="ar-SA"/>
        </w:rPr>
        <w:t xml:space="preserve"> nie wyczerpują łącznej puli środków finansowych przeznaczonych na ich realizację, nie podlegają one głosowaniu i są automatycznie kwalifikowane do realizacji.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17.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Głosowanie odbywa się w terminie wskazanym przez Prezydenta i podanym do publicznej wiadomości.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Głosowanie trwa 14 dni kalendarzowych.</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Głosowanie odbywa się drogą elektroniczną za pośrednictwem serwisu internetowego, lub w przygotowanych punktach do głosowania, których lokalizacja będzie podana do publicznej wiadomości..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18.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W głosowaniu mogą uczestniczyć mieszkańcy, którzy poddali weryfikacji swój nr PESEL i ukończyli 16 lat.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2. Każdy głosujący może oddać głos tylko raz w ciągu trwania głosowania na jeden projekt lokalny właściwy dla strefy, w której głosujący mieszka i na jeden projekt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19. </w:t>
      </w:r>
      <w:r w:rsidRPr="001F6E68">
        <w:rPr>
          <w:rFonts w:ascii="Times New Roman" w:eastAsia="Times New Roman" w:hAnsi="Times New Roman" w:cs="Times New Roman"/>
          <w:color w:val="000000"/>
          <w:sz w:val="24"/>
          <w:szCs w:val="24"/>
          <w:shd w:val="clear" w:color="auto" w:fill="FFFFFF"/>
          <w:lang w:val="pl-PL" w:eastAsia="pl-PL" w:bidi="ar-SA"/>
        </w:rPr>
        <w:t>Szczegóły dotyczące sposobu głosowania będą co roku podawane przez Prezydenta Miasta do publicznej wiadomości.</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20.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 xml:space="preserve">Suma głosów uzyskanych podczas głosowania decyduje o kolejności projektów na liście do realizacji dla danej strefy jak i dla projektów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ogólnomiejskich</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2. Za wybrane do realizacji uznaje się projekty, które uzyskały największą liczbę głosów, aż do wyczerpania puli środków przeznaczonych na budżet obywatelski z podziałem na środki dla </w:t>
      </w:r>
      <w:r w:rsidRPr="001F6E68">
        <w:rPr>
          <w:rFonts w:ascii="Times New Roman" w:eastAsia="Times New Roman" w:hAnsi="Times New Roman" w:cs="Times New Roman"/>
          <w:color w:val="000000"/>
          <w:sz w:val="24"/>
          <w:szCs w:val="24"/>
          <w:shd w:val="clear" w:color="auto" w:fill="FFFFFF"/>
          <w:lang w:val="pl-PL" w:eastAsia="pl-PL" w:bidi="ar-SA"/>
        </w:rPr>
        <w:lastRenderedPageBreak/>
        <w:t xml:space="preserve">poszczególnych stref i środki na projekty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ogólnomiejskie</w:t>
      </w:r>
      <w:proofErr w:type="spellEnd"/>
      <w:r w:rsidRPr="001F6E68">
        <w:rPr>
          <w:rFonts w:ascii="Times New Roman" w:eastAsia="Times New Roman" w:hAnsi="Times New Roman" w:cs="Times New Roman"/>
          <w:color w:val="000000"/>
          <w:sz w:val="24"/>
          <w:szCs w:val="24"/>
          <w:shd w:val="clear" w:color="auto" w:fill="FFFFFF"/>
          <w:lang w:val="pl-PL" w:eastAsia="pl-PL" w:bidi="ar-SA"/>
        </w:rPr>
        <w:t>. Dla określenia wartości projektów stosuje się wycenę ostateczną projektów dokonaną przez zespół weryfikacyjny.</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Jeżeli dwie lub więcej propozycji projektów poddanych głosowaniu otrzyma tę samą liczbę głosów, zaś środki nie pozwalają na realizację obu lub więcej propozycji, o wyborze projektu do realizacji decyduje publiczne losowanie, o którego terminie mieszkańcy będą informowani co najmniej 7 dni przed losowaniem.</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4. Jeżeli środki na realizację kolejnego projektu z listy nie będą wystarczające, uwzględnione zostanie pierwsze z następnych zadań na liście, którego koszt nie spowoduje przekroczenia dostępnych środków.</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5. Jeżeli pula środków dla danej strefy nie zostanie rozdysponowana na realizację projektów, to środki niewykorzystane przejdą do puli środków na realizację zadań </w:t>
      </w:r>
      <w:proofErr w:type="spellStart"/>
      <w:r w:rsidRPr="001F6E68">
        <w:rPr>
          <w:rFonts w:ascii="Times New Roman" w:eastAsia="Times New Roman" w:hAnsi="Times New Roman" w:cs="Times New Roman"/>
          <w:color w:val="000000"/>
          <w:sz w:val="24"/>
          <w:szCs w:val="24"/>
          <w:shd w:val="clear" w:color="auto" w:fill="FFFFFF"/>
          <w:lang w:val="pl-PL" w:eastAsia="pl-PL" w:bidi="ar-SA"/>
        </w:rPr>
        <w:t>ogólnomiejskich</w:t>
      </w:r>
      <w:proofErr w:type="spellEnd"/>
      <w:r w:rsidRPr="001F6E68">
        <w:rPr>
          <w:rFonts w:ascii="Times New Roman" w:eastAsia="Times New Roman" w:hAnsi="Times New Roman" w:cs="Times New Roman"/>
          <w:color w:val="000000"/>
          <w:sz w:val="24"/>
          <w:szCs w:val="24"/>
          <w:shd w:val="clear" w:color="auto" w:fill="FFFFFF"/>
          <w:lang w:val="pl-PL" w:eastAsia="pl-PL" w:bidi="ar-SA"/>
        </w:rPr>
        <w:t>.</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6. Oszczędności podczas realizacji projektów nie przechodzą na kolejne lata. </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7. Jeżeli w wyniku głosowania wyłonione do realizacji projekty będą wzajemnie się wykluczać, wówczas do realizacji zostanie wybrany ten, który zdobył większą liczbę głosów, z zastrzeżeniem ust. 3.</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Rozdział 7.</w:t>
      </w:r>
    </w:p>
    <w:p w:rsidR="001F6E68" w:rsidRPr="001F6E68" w:rsidRDefault="001F6E68" w:rsidP="001F6E68">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Postanowienia końcowe</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21. </w:t>
      </w:r>
      <w:r w:rsidRPr="001F6E68">
        <w:rPr>
          <w:rFonts w:ascii="Times New Roman" w:eastAsia="Times New Roman" w:hAnsi="Times New Roman" w:cs="Times New Roman"/>
          <w:color w:val="000000"/>
          <w:sz w:val="24"/>
          <w:szCs w:val="24"/>
          <w:shd w:val="clear" w:color="auto" w:fill="FFFFFF"/>
          <w:lang w:val="pl-PL" w:eastAsia="pl-PL" w:bidi="ar-SA"/>
        </w:rPr>
        <w:t>1. Jeżeli podczas realizacji projektu wystąpią przeszkody, prawne, terenowe lub inne, Prezydent może zmodyfikować projekt i dostosować go do obowiązujących warunków, z zastrzeżeniem zachowania jego funkcji.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Jeżeli modyfikacja projektu o której mowa w ust. 1 nie umożliwi dalszych prac nad realizacją projektu, Prezydent po dołożeniu wszelkich starań umożliwiających realizację projektu i wyczerpaniu wszystkich możliwości pokonania przeszkody, może zadecydować o pozostawieniu projektu bez realizacji.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3. W przypadku o którym mowa w ust. 2, do realizacji przeznacza się kolejny projekt z listy, który zdobył w danej strefie największa liczbę głosów.</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 xml:space="preserve">4. W przypadku podjęcia czynności o której mowa w ust. 1 i 3 Prezydent informuje o ich podjęciu publicznie, a Zgłaszającego pisemnie. </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22. </w:t>
      </w:r>
      <w:r w:rsidRPr="001F6E68">
        <w:rPr>
          <w:rFonts w:ascii="Times New Roman" w:eastAsia="Times New Roman" w:hAnsi="Times New Roman" w:cs="Times New Roman"/>
          <w:color w:val="000000"/>
          <w:sz w:val="24"/>
          <w:szCs w:val="24"/>
          <w:shd w:val="clear" w:color="auto" w:fill="FFFFFF"/>
          <w:lang w:val="pl-PL" w:eastAsia="pl-PL" w:bidi="ar-SA"/>
        </w:rPr>
        <w:t>Budżet obywatelski ma charakter cykliczny, powtarzany w kolejnych latach.</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pl-PL" w:eastAsia="pl-PL" w:bidi="ar-SA"/>
        </w:rPr>
      </w:pPr>
      <w:r w:rsidRPr="001F6E68">
        <w:rPr>
          <w:rFonts w:ascii="Times New Roman" w:eastAsia="Times New Roman" w:hAnsi="Times New Roman" w:cs="Times New Roman"/>
          <w:b/>
          <w:bCs/>
          <w:color w:val="000000"/>
          <w:sz w:val="24"/>
          <w:szCs w:val="24"/>
          <w:shd w:val="clear" w:color="auto" w:fill="FFFFFF"/>
          <w:lang w:val="pl-PL" w:eastAsia="pl-PL" w:bidi="ar-SA"/>
        </w:rPr>
        <w:t xml:space="preserve">§ 23. </w:t>
      </w:r>
      <w:r w:rsidRPr="001F6E68">
        <w:rPr>
          <w:rFonts w:ascii="Times New Roman" w:eastAsia="Times New Roman" w:hAnsi="Times New Roman" w:cs="Times New Roman"/>
          <w:color w:val="000000"/>
          <w:sz w:val="24"/>
          <w:szCs w:val="24"/>
          <w:shd w:val="clear" w:color="auto" w:fill="FFFFFF"/>
          <w:lang w:val="pl-PL" w:eastAsia="pl-PL" w:bidi="ar-SA"/>
        </w:rPr>
        <w:t>1.</w:t>
      </w:r>
      <w:r w:rsidRPr="001F6E68">
        <w:rPr>
          <w:rFonts w:ascii="Times New Roman" w:eastAsia="Times New Roman" w:hAnsi="Times New Roman" w:cs="Times New Roman"/>
          <w:b/>
          <w:bCs/>
          <w:color w:val="000000"/>
          <w:sz w:val="24"/>
          <w:szCs w:val="24"/>
          <w:shd w:val="clear" w:color="auto" w:fill="FFFFFF"/>
          <w:lang w:val="pl-PL" w:eastAsia="pl-PL" w:bidi="ar-SA"/>
        </w:rPr>
        <w:t xml:space="preserve"> </w:t>
      </w:r>
      <w:r w:rsidRPr="001F6E68">
        <w:rPr>
          <w:rFonts w:ascii="Times New Roman" w:eastAsia="Times New Roman" w:hAnsi="Times New Roman" w:cs="Times New Roman"/>
          <w:color w:val="000000"/>
          <w:sz w:val="24"/>
          <w:szCs w:val="24"/>
          <w:shd w:val="clear" w:color="auto" w:fill="FFFFFF"/>
          <w:lang w:val="pl-PL" w:eastAsia="pl-PL" w:bidi="ar-SA"/>
        </w:rPr>
        <w:t>Proces realizacji budżetu obywatelskiego podlega monitoringowi i corocznej ewaluacji.</w:t>
      </w:r>
    </w:p>
    <w:p w:rsidR="001F6E68" w:rsidRPr="001F6E68" w:rsidRDefault="001F6E68" w:rsidP="001F6E68">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val="pl-PL" w:eastAsia="pl-PL" w:bidi="ar-SA"/>
        </w:rPr>
      </w:pPr>
      <w:r w:rsidRPr="001F6E68">
        <w:rPr>
          <w:rFonts w:ascii="Times New Roman" w:eastAsia="Times New Roman" w:hAnsi="Times New Roman" w:cs="Times New Roman"/>
          <w:color w:val="000000"/>
          <w:sz w:val="24"/>
          <w:szCs w:val="24"/>
          <w:shd w:val="clear" w:color="auto" w:fill="FFFFFF"/>
          <w:lang w:val="pl-PL" w:eastAsia="pl-PL" w:bidi="ar-SA"/>
        </w:rPr>
        <w:t>2. Wyniki ewaluacji będą wykorzystane do prowadzenia zmian mających na celu udoskonalenie procesu prowadzenia budżetu obywatelskiego w Mieście Racibórz.</w:t>
      </w:r>
    </w:p>
    <w:p w:rsidR="001F6E68" w:rsidRPr="001F6E68" w:rsidRDefault="001F6E68" w:rsidP="001F6E68">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val="pl-PL" w:eastAsia="pl-PL" w:bidi="ar-SA"/>
        </w:rPr>
      </w:pPr>
    </w:p>
    <w:p w:rsidR="0077325A" w:rsidRPr="001F6E68" w:rsidRDefault="0077325A" w:rsidP="001F6E68">
      <w:pPr>
        <w:rPr>
          <w:szCs w:val="24"/>
        </w:rPr>
      </w:pPr>
    </w:p>
    <w:sectPr w:rsidR="0077325A" w:rsidRPr="001F6E68" w:rsidSect="00416C86">
      <w:pgSz w:w="11906" w:h="16838"/>
      <w:pgMar w:top="1134" w:right="1134" w:bottom="1134"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A0"/>
    <w:multiLevelType w:val="hybridMultilevel"/>
    <w:tmpl w:val="05560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7D3704"/>
    <w:multiLevelType w:val="hybridMultilevel"/>
    <w:tmpl w:val="A6AC8080"/>
    <w:lvl w:ilvl="0" w:tplc="23E451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64B1262"/>
    <w:multiLevelType w:val="hybridMultilevel"/>
    <w:tmpl w:val="AA087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1D3EEF"/>
    <w:multiLevelType w:val="hybridMultilevel"/>
    <w:tmpl w:val="14464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FB493C"/>
    <w:multiLevelType w:val="hybridMultilevel"/>
    <w:tmpl w:val="7E3AF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91E68"/>
    <w:rsid w:val="00004194"/>
    <w:rsid w:val="00064B6A"/>
    <w:rsid w:val="00086F91"/>
    <w:rsid w:val="000A430E"/>
    <w:rsid w:val="000E1FAE"/>
    <w:rsid w:val="00110F55"/>
    <w:rsid w:val="00113BF2"/>
    <w:rsid w:val="00173118"/>
    <w:rsid w:val="001D643E"/>
    <w:rsid w:val="001E2991"/>
    <w:rsid w:val="001F6E68"/>
    <w:rsid w:val="00261C4A"/>
    <w:rsid w:val="00282751"/>
    <w:rsid w:val="00292437"/>
    <w:rsid w:val="002B0C66"/>
    <w:rsid w:val="002D59D2"/>
    <w:rsid w:val="002E173C"/>
    <w:rsid w:val="002F5835"/>
    <w:rsid w:val="00304559"/>
    <w:rsid w:val="00315C18"/>
    <w:rsid w:val="003226CB"/>
    <w:rsid w:val="0032323A"/>
    <w:rsid w:val="00351C3A"/>
    <w:rsid w:val="003D46A7"/>
    <w:rsid w:val="004156DC"/>
    <w:rsid w:val="00432D21"/>
    <w:rsid w:val="00447F6C"/>
    <w:rsid w:val="00481E61"/>
    <w:rsid w:val="004B3445"/>
    <w:rsid w:val="004D3940"/>
    <w:rsid w:val="004F2EDE"/>
    <w:rsid w:val="00521F67"/>
    <w:rsid w:val="005529A4"/>
    <w:rsid w:val="00567F48"/>
    <w:rsid w:val="005C475C"/>
    <w:rsid w:val="005D6B85"/>
    <w:rsid w:val="0060571C"/>
    <w:rsid w:val="006543A1"/>
    <w:rsid w:val="00687AB4"/>
    <w:rsid w:val="007145E5"/>
    <w:rsid w:val="00746254"/>
    <w:rsid w:val="0077325A"/>
    <w:rsid w:val="007F7B71"/>
    <w:rsid w:val="0081337C"/>
    <w:rsid w:val="00814EFE"/>
    <w:rsid w:val="008B30CA"/>
    <w:rsid w:val="0094060F"/>
    <w:rsid w:val="0095581D"/>
    <w:rsid w:val="009A35BD"/>
    <w:rsid w:val="009D39E9"/>
    <w:rsid w:val="00A24B9C"/>
    <w:rsid w:val="00A269FE"/>
    <w:rsid w:val="00A613A2"/>
    <w:rsid w:val="00A63320"/>
    <w:rsid w:val="00A71B7D"/>
    <w:rsid w:val="00C467A0"/>
    <w:rsid w:val="00CA394C"/>
    <w:rsid w:val="00CF66E8"/>
    <w:rsid w:val="00D52CB8"/>
    <w:rsid w:val="00D61877"/>
    <w:rsid w:val="00D852D4"/>
    <w:rsid w:val="00D86533"/>
    <w:rsid w:val="00E206C0"/>
    <w:rsid w:val="00E73F00"/>
    <w:rsid w:val="00E90FAF"/>
    <w:rsid w:val="00EA5E73"/>
    <w:rsid w:val="00EB35C8"/>
    <w:rsid w:val="00F0295E"/>
    <w:rsid w:val="00F91E68"/>
    <w:rsid w:val="00FC49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E68"/>
  </w:style>
  <w:style w:type="paragraph" w:styleId="Nagwek1">
    <w:name w:val="heading 1"/>
    <w:basedOn w:val="Normalny"/>
    <w:next w:val="Normalny"/>
    <w:link w:val="Nagwek1Znak"/>
    <w:uiPriority w:val="9"/>
    <w:qFormat/>
    <w:rsid w:val="00F91E6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F91E6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F91E6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F91E6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F91E6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F91E6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F91E6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F91E6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F91E68"/>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1E68"/>
    <w:rPr>
      <w:rFonts w:eastAsiaTheme="majorEastAsia" w:cstheme="majorBidi"/>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F91E68"/>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F91E68"/>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F91E68"/>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F91E68"/>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F91E68"/>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F91E68"/>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F91E68"/>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F91E68"/>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F91E68"/>
    <w:rPr>
      <w:caps/>
      <w:spacing w:val="10"/>
      <w:sz w:val="18"/>
      <w:szCs w:val="18"/>
    </w:rPr>
  </w:style>
  <w:style w:type="paragraph" w:styleId="Tytu">
    <w:name w:val="Title"/>
    <w:basedOn w:val="Normalny"/>
    <w:next w:val="Normalny"/>
    <w:link w:val="TytuZnak"/>
    <w:uiPriority w:val="10"/>
    <w:qFormat/>
    <w:rsid w:val="00F91E6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F91E68"/>
    <w:rPr>
      <w:rFonts w:eastAsiaTheme="majorEastAsia" w:cstheme="majorBidi"/>
      <w:caps/>
      <w:color w:val="632423" w:themeColor="accent2" w:themeShade="80"/>
      <w:spacing w:val="50"/>
      <w:sz w:val="44"/>
      <w:szCs w:val="44"/>
    </w:rPr>
  </w:style>
  <w:style w:type="paragraph" w:styleId="Podtytu">
    <w:name w:val="Subtitle"/>
    <w:basedOn w:val="Normalny"/>
    <w:next w:val="Normalny"/>
    <w:link w:val="PodtytuZnak"/>
    <w:uiPriority w:val="11"/>
    <w:qFormat/>
    <w:rsid w:val="00F91E6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F91E68"/>
    <w:rPr>
      <w:rFonts w:eastAsiaTheme="majorEastAsia" w:cstheme="majorBidi"/>
      <w:caps/>
      <w:spacing w:val="20"/>
      <w:sz w:val="18"/>
      <w:szCs w:val="18"/>
    </w:rPr>
  </w:style>
  <w:style w:type="character" w:styleId="Pogrubienie">
    <w:name w:val="Strong"/>
    <w:uiPriority w:val="22"/>
    <w:qFormat/>
    <w:rsid w:val="00F91E68"/>
    <w:rPr>
      <w:b/>
      <w:bCs/>
      <w:color w:val="943634" w:themeColor="accent2" w:themeShade="BF"/>
      <w:spacing w:val="5"/>
    </w:rPr>
  </w:style>
  <w:style w:type="character" w:styleId="Uwydatnienie">
    <w:name w:val="Emphasis"/>
    <w:uiPriority w:val="20"/>
    <w:qFormat/>
    <w:rsid w:val="00F91E68"/>
    <w:rPr>
      <w:caps/>
      <w:spacing w:val="5"/>
      <w:sz w:val="20"/>
      <w:szCs w:val="20"/>
    </w:rPr>
  </w:style>
  <w:style w:type="paragraph" w:styleId="Bezodstpw">
    <w:name w:val="No Spacing"/>
    <w:basedOn w:val="Normalny"/>
    <w:link w:val="BezodstpwZnak"/>
    <w:uiPriority w:val="1"/>
    <w:qFormat/>
    <w:rsid w:val="00F91E68"/>
    <w:pPr>
      <w:spacing w:after="0" w:line="240" w:lineRule="auto"/>
    </w:pPr>
  </w:style>
  <w:style w:type="character" w:customStyle="1" w:styleId="BezodstpwZnak">
    <w:name w:val="Bez odstępów Znak"/>
    <w:basedOn w:val="Domylnaczcionkaakapitu"/>
    <w:link w:val="Bezodstpw"/>
    <w:uiPriority w:val="1"/>
    <w:rsid w:val="00F91E68"/>
  </w:style>
  <w:style w:type="paragraph" w:styleId="Akapitzlist">
    <w:name w:val="List Paragraph"/>
    <w:basedOn w:val="Normalny"/>
    <w:uiPriority w:val="99"/>
    <w:qFormat/>
    <w:rsid w:val="00F91E68"/>
    <w:pPr>
      <w:ind w:left="720"/>
      <w:contextualSpacing/>
    </w:pPr>
  </w:style>
  <w:style w:type="paragraph" w:styleId="Cytat">
    <w:name w:val="Quote"/>
    <w:basedOn w:val="Normalny"/>
    <w:next w:val="Normalny"/>
    <w:link w:val="CytatZnak"/>
    <w:uiPriority w:val="29"/>
    <w:qFormat/>
    <w:rsid w:val="00F91E68"/>
    <w:rPr>
      <w:i/>
      <w:iCs/>
    </w:rPr>
  </w:style>
  <w:style w:type="character" w:customStyle="1" w:styleId="CytatZnak">
    <w:name w:val="Cytat Znak"/>
    <w:basedOn w:val="Domylnaczcionkaakapitu"/>
    <w:link w:val="Cytat"/>
    <w:uiPriority w:val="29"/>
    <w:rsid w:val="00F91E68"/>
    <w:rPr>
      <w:rFonts w:eastAsiaTheme="majorEastAsia" w:cstheme="majorBidi"/>
      <w:i/>
      <w:iCs/>
    </w:rPr>
  </w:style>
  <w:style w:type="paragraph" w:styleId="Cytatintensywny">
    <w:name w:val="Intense Quote"/>
    <w:basedOn w:val="Normalny"/>
    <w:next w:val="Normalny"/>
    <w:link w:val="CytatintensywnyZnak"/>
    <w:uiPriority w:val="30"/>
    <w:qFormat/>
    <w:rsid w:val="00F91E6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F91E68"/>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F91E68"/>
    <w:rPr>
      <w:i/>
      <w:iCs/>
    </w:rPr>
  </w:style>
  <w:style w:type="character" w:styleId="Wyrnienieintensywne">
    <w:name w:val="Intense Emphasis"/>
    <w:uiPriority w:val="21"/>
    <w:qFormat/>
    <w:rsid w:val="00F91E68"/>
    <w:rPr>
      <w:i/>
      <w:iCs/>
      <w:caps/>
      <w:spacing w:val="10"/>
      <w:sz w:val="20"/>
      <w:szCs w:val="20"/>
    </w:rPr>
  </w:style>
  <w:style w:type="character" w:styleId="Odwoaniedelikatne">
    <w:name w:val="Subtle Reference"/>
    <w:basedOn w:val="Domylnaczcionkaakapitu"/>
    <w:uiPriority w:val="31"/>
    <w:qFormat/>
    <w:rsid w:val="00F91E6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F91E6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F91E6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F91E68"/>
    <w:pPr>
      <w:outlineLvl w:val="9"/>
    </w:pPr>
  </w:style>
  <w:style w:type="character" w:customStyle="1" w:styleId="LineNumber">
    <w:name w:val="Line Number"/>
    <w:basedOn w:val="Domylnaczcionkaakapitu"/>
    <w:uiPriority w:val="99"/>
    <w:rsid w:val="001F6E68"/>
    <w:rPr>
      <w:rFonts w:ascii="Times New Roman" w:hAnsi="Times New Roman"/>
    </w:rPr>
  </w:style>
  <w:style w:type="character" w:styleId="Hipercze">
    <w:name w:val="Hyperlink"/>
    <w:basedOn w:val="Domylnaczcionkaakapitu"/>
    <w:uiPriority w:val="99"/>
    <w:rsid w:val="001F6E68"/>
    <w:rPr>
      <w:rFonts w:ascii="Times New Roman" w:hAnsi="Times New Roman"/>
      <w:color w:val="0000FF"/>
      <w:u w:val="single"/>
    </w:rPr>
  </w:style>
  <w:style w:type="table" w:styleId="Tabela-Prosty1">
    <w:name w:val="Table Simple 1"/>
    <w:basedOn w:val="Standardowy"/>
    <w:uiPriority w:val="99"/>
    <w:rsid w:val="001F6E68"/>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left w:w="108"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dc:creator>
  <cp:keywords/>
  <dc:description/>
  <cp:lastModifiedBy>GUS</cp:lastModifiedBy>
  <cp:revision>2</cp:revision>
  <cp:lastPrinted>2015-04-16T06:32:00Z</cp:lastPrinted>
  <dcterms:created xsi:type="dcterms:W3CDTF">2015-05-29T11:09:00Z</dcterms:created>
  <dcterms:modified xsi:type="dcterms:W3CDTF">2015-05-29T11:09:00Z</dcterms:modified>
</cp:coreProperties>
</file>